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987D30">
        <w:t>06</w:t>
      </w:r>
      <w:r w:rsidR="00D164C9">
        <w:t>-1</w:t>
      </w:r>
      <w:r w:rsidR="00987D30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DF3394" w:rsidP="002431FE">
            <w:r>
              <w:t>2213</w:t>
            </w:r>
          </w:p>
          <w:p w:rsidR="00132DBC" w:rsidRDefault="00132DBC" w:rsidP="002431FE"/>
        </w:tc>
        <w:tc>
          <w:tcPr>
            <w:tcW w:w="3119" w:type="dxa"/>
          </w:tcPr>
          <w:p w:rsidR="00D164C9" w:rsidRDefault="00DF3394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45516</w:t>
            </w:r>
          </w:p>
          <w:p w:rsidR="00DF3394" w:rsidRDefault="00DF3394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Autoruder – arbejde med lom- og </w:t>
            </w:r>
            <w:proofErr w:type="spellStart"/>
            <w:r>
              <w:rPr>
                <w:rFonts w:ascii="Arial" w:eastAsia="Arial" w:hAnsi="Arial" w:cs="Arial"/>
              </w:rPr>
              <w:t>primerteknik</w:t>
            </w:r>
            <w:proofErr w:type="spellEnd"/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32DBC" w:rsidRDefault="00DF3394" w:rsidP="000012B9">
            <w:r>
              <w:t>EUC Nordvestsjælland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DF3394">
              <w:t>1</w:t>
            </w:r>
            <w:r>
              <w:t>.01.1</w:t>
            </w:r>
            <w:r w:rsidR="00987D30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987D30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</w:tc>
      </w:tr>
      <w:tr w:rsidR="00132DBC" w:rsidTr="00ED010B">
        <w:tc>
          <w:tcPr>
            <w:tcW w:w="3119" w:type="dxa"/>
          </w:tcPr>
          <w:p w:rsidR="003956ED" w:rsidRDefault="00DF3394" w:rsidP="00132DBC">
            <w:r>
              <w:t>2213</w:t>
            </w:r>
          </w:p>
        </w:tc>
        <w:tc>
          <w:tcPr>
            <w:tcW w:w="3119" w:type="dxa"/>
          </w:tcPr>
          <w:p w:rsidR="00D164C9" w:rsidRDefault="00DF339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45517</w:t>
            </w:r>
          </w:p>
          <w:p w:rsidR="00DF3394" w:rsidRDefault="00DF339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Autoruder – udførelse af stenslagsreparationer</w:t>
            </w: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D03E8"/>
    <w:rsid w:val="000F7166"/>
    <w:rsid w:val="00120D08"/>
    <w:rsid w:val="00126983"/>
    <w:rsid w:val="00132DBC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87D30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7266-F65D-43AE-95F1-AC57F2AC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2014-10-29T07:19:00Z</dcterms:created>
  <dcterms:modified xsi:type="dcterms:W3CDTF">2014-10-29T07:19:00Z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